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22581" w14:textId="77777777" w:rsidR="009778B1" w:rsidRDefault="009778B1" w:rsidP="009778B1">
      <w:pPr>
        <w:pStyle w:val="Tilladress"/>
      </w:pPr>
      <w:r>
        <w:t>Namn och a</w:t>
      </w:r>
      <w:r w:rsidRPr="0095766B">
        <w:t>dress</w:t>
      </w:r>
    </w:p>
    <w:p w14:paraId="29C59D02" w14:textId="77777777" w:rsidR="009778B1" w:rsidRDefault="009778B1" w:rsidP="009778B1">
      <w:pPr>
        <w:pStyle w:val="Tilladress"/>
      </w:pPr>
      <w:r>
        <w:t>…</w:t>
      </w:r>
    </w:p>
    <w:p w14:paraId="1D2512B8" w14:textId="77777777" w:rsidR="009778B1" w:rsidRDefault="009778B1" w:rsidP="009778B1">
      <w:pPr>
        <w:pStyle w:val="Tilladress"/>
        <w:spacing w:after="1560"/>
      </w:pPr>
      <w:r>
        <w:t>…</w:t>
      </w:r>
    </w:p>
    <w:p w14:paraId="7F70739B" w14:textId="77777777" w:rsidR="00EE5A91" w:rsidRPr="006C0A48" w:rsidRDefault="00EE5A91" w:rsidP="00EE5A91">
      <w:pPr>
        <w:pStyle w:val="Rubrik1"/>
        <w:spacing w:after="480"/>
      </w:pPr>
      <w:r>
        <w:t>BESLUT OM ANSTÅND</w:t>
      </w:r>
    </w:p>
    <w:p w14:paraId="266EB2D1" w14:textId="77777777" w:rsidR="009778B1" w:rsidRPr="00C82404" w:rsidRDefault="009778B1" w:rsidP="009778B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Datum:</w:t>
      </w:r>
      <w:r w:rsidRPr="00C82404">
        <w:tab/>
        <w:t>…</w:t>
      </w:r>
    </w:p>
    <w:p w14:paraId="7FCED35D" w14:textId="77777777" w:rsidR="009778B1" w:rsidRPr="00C82404" w:rsidRDefault="009778B1" w:rsidP="009778B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 xml:space="preserve">Diarienummer: </w:t>
      </w:r>
      <w:r w:rsidRPr="00C82404">
        <w:tab/>
      </w:r>
      <w:r>
        <w:t>…</w:t>
      </w:r>
    </w:p>
    <w:p w14:paraId="3C8F9604" w14:textId="77777777" w:rsidR="009778B1" w:rsidRPr="00C82404" w:rsidRDefault="009778B1" w:rsidP="009778B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Ansökan avser:</w:t>
      </w:r>
      <w:r w:rsidRPr="00C82404">
        <w:tab/>
        <w:t>…</w:t>
      </w:r>
    </w:p>
    <w:p w14:paraId="6B7ADB69" w14:textId="77777777" w:rsidR="009778B1" w:rsidRPr="00C82404" w:rsidRDefault="009778B1" w:rsidP="009778B1">
      <w:pPr>
        <w:pStyle w:val="dnrfastighetmm"/>
        <w:tabs>
          <w:tab w:val="clear" w:pos="2127"/>
          <w:tab w:val="clear" w:pos="4536"/>
          <w:tab w:val="left" w:pos="2552"/>
        </w:tabs>
      </w:pPr>
      <w:r w:rsidRPr="00C82404">
        <w:t>Fastighetsbeteckning:</w:t>
      </w:r>
      <w:r w:rsidRPr="00C82404">
        <w:tab/>
        <w:t>…</w:t>
      </w:r>
    </w:p>
    <w:p w14:paraId="634041AE" w14:textId="77777777" w:rsidR="009778B1" w:rsidRPr="0095766B" w:rsidRDefault="009778B1" w:rsidP="009778B1">
      <w:pPr>
        <w:pStyle w:val="dnrfastighetmm"/>
        <w:tabs>
          <w:tab w:val="clear" w:pos="2127"/>
          <w:tab w:val="clear" w:pos="4536"/>
          <w:tab w:val="left" w:pos="2552"/>
        </w:tabs>
        <w:spacing w:after="0"/>
      </w:pPr>
      <w:r w:rsidRPr="00C82404">
        <w:t>Adre</w:t>
      </w:r>
      <w:r w:rsidRPr="0095766B">
        <w:t>ss</w:t>
      </w:r>
      <w:r>
        <w:t>:</w:t>
      </w:r>
      <w:r>
        <w:tab/>
        <w:t>…</w:t>
      </w:r>
    </w:p>
    <w:p w14:paraId="0E4CF3DD" w14:textId="56F580BB" w:rsidR="0089683A" w:rsidRDefault="0089683A" w:rsidP="009778B1">
      <w:pPr>
        <w:pStyle w:val="Rubriktext"/>
        <w:spacing w:before="600"/>
      </w:pPr>
      <w:r>
        <w:t xml:space="preserve">Beslut </w:t>
      </w:r>
    </w:p>
    <w:p w14:paraId="39341E4E" w14:textId="23587C66" w:rsidR="00683D81" w:rsidRPr="00F55A18" w:rsidRDefault="009778B1" w:rsidP="009778B1">
      <w:pPr>
        <w:pStyle w:val="Text"/>
        <w:spacing w:after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8FDC1" wp14:editId="08E7B0BB">
                <wp:simplePos x="0" y="0"/>
                <wp:positionH relativeFrom="margin">
                  <wp:posOffset>431</wp:posOffset>
                </wp:positionH>
                <wp:positionV relativeFrom="paragraph">
                  <wp:posOffset>-289919</wp:posOffset>
                </wp:positionV>
                <wp:extent cx="5034280" cy="0"/>
                <wp:effectExtent l="0" t="0" r="0" b="0"/>
                <wp:wrapTopAndBottom/>
                <wp:docPr id="1" name="Rak koppling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4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775BAB" id="Rak koppling 1" o:spid="_x0000_s1026" alt="&quot;&quot;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05pt,-22.85pt" to="396.45pt,-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" strokecolor="black [3213]">
                <w10:wrap type="topAndBottom" anchorx="margin"/>
              </v:line>
            </w:pict>
          </mc:Fallback>
        </mc:AlternateContent>
      </w:r>
      <w:r w:rsidR="00966DD4" w:rsidRPr="00CB5038">
        <w:t>M</w:t>
      </w:r>
      <w:r w:rsidR="00683D81" w:rsidRPr="00CB5038">
        <w:t xml:space="preserve">ed stöd av 9 kap. 28 § </w:t>
      </w:r>
      <w:r w:rsidR="003B40DA" w:rsidRPr="00CB5038">
        <w:t>plan- och bygglagen (</w:t>
      </w:r>
      <w:r w:rsidR="00683D81" w:rsidRPr="00CB5038">
        <w:t>PBL</w:t>
      </w:r>
      <w:r w:rsidR="003B40DA" w:rsidRPr="00CB5038">
        <w:t>)</w:t>
      </w:r>
      <w:r w:rsidR="00683D81" w:rsidRPr="00CB5038">
        <w:t xml:space="preserve"> </w:t>
      </w:r>
      <w:r w:rsidR="00966DD4" w:rsidRPr="00CB5038">
        <w:t xml:space="preserve">beslutas </w:t>
      </w:r>
      <w:r w:rsidR="00F55A18" w:rsidRPr="00CB5038">
        <w:t xml:space="preserve">att ärendet inte ska avgöras förrän </w:t>
      </w:r>
      <w:r w:rsidR="00F55A18" w:rsidRPr="0055547B">
        <w:rPr>
          <w:i/>
        </w:rPr>
        <w:t>frågan om</w:t>
      </w:r>
      <w:r w:rsidR="00F55A18" w:rsidRPr="00CB5038">
        <w:t xml:space="preserve"> </w:t>
      </w:r>
      <w:r w:rsidR="00F55A18" w:rsidRPr="00CB5038">
        <w:rPr>
          <w:i/>
        </w:rPr>
        <w:t>expropriationstillstånd har avgjorts/ det pågående planarbetet</w:t>
      </w:r>
      <w:r w:rsidR="007A6739" w:rsidRPr="00966DD4">
        <w:rPr>
          <w:i/>
        </w:rPr>
        <w:t>/</w:t>
      </w:r>
      <w:r w:rsidR="007A6739">
        <w:rPr>
          <w:i/>
        </w:rPr>
        <w:t xml:space="preserve"> </w:t>
      </w:r>
      <w:r w:rsidR="007A6739" w:rsidRPr="00966DD4">
        <w:rPr>
          <w:i/>
        </w:rPr>
        <w:t>arbete</w:t>
      </w:r>
      <w:r w:rsidR="007A6739">
        <w:rPr>
          <w:i/>
        </w:rPr>
        <w:t>t</w:t>
      </w:r>
      <w:r w:rsidR="007A6739" w:rsidRPr="00966DD4">
        <w:rPr>
          <w:i/>
        </w:rPr>
        <w:t xml:space="preserve"> med att t</w:t>
      </w:r>
      <w:r w:rsidR="007A6739">
        <w:rPr>
          <w:i/>
        </w:rPr>
        <w:t>a</w:t>
      </w:r>
      <w:r w:rsidR="007A6739" w:rsidRPr="00966DD4">
        <w:rPr>
          <w:i/>
        </w:rPr>
        <w:t xml:space="preserve"> fram områdesbestämmelser</w:t>
      </w:r>
      <w:r w:rsidR="00F55A18" w:rsidRPr="00CB5038">
        <w:rPr>
          <w:i/>
        </w:rPr>
        <w:t xml:space="preserve"> har avslutats</w:t>
      </w:r>
      <w:r w:rsidR="00F55A18" w:rsidRPr="00CB5038">
        <w:t>.</w:t>
      </w:r>
    </w:p>
    <w:p w14:paraId="5EDB90E3" w14:textId="77777777" w:rsidR="00DE688E" w:rsidRDefault="00DE688E" w:rsidP="00DE688E">
      <w:pPr>
        <w:pStyle w:val="Rubriktext"/>
      </w:pPr>
      <w:r>
        <w:t>Motivering</w:t>
      </w:r>
    </w:p>
    <w:p w14:paraId="28523E6A" w14:textId="357F4237" w:rsidR="00966DD4" w:rsidRDefault="0061544F" w:rsidP="009778B1">
      <w:pPr>
        <w:pStyle w:val="Text"/>
        <w:spacing w:after="240"/>
      </w:pPr>
      <w:r w:rsidRPr="00CB5038">
        <w:t>Fastigheten omfattas av</w:t>
      </w:r>
      <w:r w:rsidR="00CB5038">
        <w:rPr>
          <w:i/>
        </w:rPr>
        <w:t xml:space="preserve"> planarbete</w:t>
      </w:r>
      <w:r w:rsidR="00895C41">
        <w:rPr>
          <w:i/>
        </w:rPr>
        <w:t xml:space="preserve"> </w:t>
      </w:r>
      <w:r w:rsidR="00966DD4" w:rsidRPr="00966DD4">
        <w:rPr>
          <w:i/>
        </w:rPr>
        <w:t>…</w:t>
      </w:r>
      <w:r w:rsidR="003B40DA" w:rsidRPr="00966DD4">
        <w:rPr>
          <w:i/>
        </w:rPr>
        <w:t>/arbete med att t</w:t>
      </w:r>
      <w:r w:rsidR="00966DD4">
        <w:rPr>
          <w:i/>
        </w:rPr>
        <w:t>a</w:t>
      </w:r>
      <w:r w:rsidR="003B40DA" w:rsidRPr="00966DD4">
        <w:rPr>
          <w:i/>
        </w:rPr>
        <w:t xml:space="preserve"> fram områdesbestämmelser för</w:t>
      </w:r>
      <w:r w:rsidR="00895C41">
        <w:rPr>
          <w:i/>
        </w:rPr>
        <w:t xml:space="preserve"> </w:t>
      </w:r>
      <w:r w:rsidR="003B40DA" w:rsidRPr="00966DD4">
        <w:rPr>
          <w:i/>
        </w:rPr>
        <w:t>…</w:t>
      </w:r>
      <w:r>
        <w:t xml:space="preserve"> </w:t>
      </w:r>
      <w:r w:rsidR="001774A0" w:rsidRPr="00966DD4">
        <w:rPr>
          <w:i/>
        </w:rPr>
        <w:t>/</w:t>
      </w:r>
      <w:r w:rsidR="001774A0">
        <w:rPr>
          <w:i/>
        </w:rPr>
        <w:t xml:space="preserve">ansökan om </w:t>
      </w:r>
      <w:r w:rsidR="00F55A18" w:rsidRPr="00CB5038">
        <w:rPr>
          <w:i/>
        </w:rPr>
        <w:t>expropriationstillstån</w:t>
      </w:r>
      <w:r w:rsidR="00CB5038">
        <w:rPr>
          <w:i/>
        </w:rPr>
        <w:t>d</w:t>
      </w:r>
      <w:r w:rsidR="00895C41">
        <w:rPr>
          <w:i/>
        </w:rPr>
        <w:t xml:space="preserve"> </w:t>
      </w:r>
      <w:r w:rsidR="00CB5038">
        <w:rPr>
          <w:i/>
        </w:rPr>
        <w:t xml:space="preserve">… </w:t>
      </w:r>
    </w:p>
    <w:p w14:paraId="59DF6C9B" w14:textId="1488D9A1" w:rsidR="00DE688E" w:rsidRPr="0061544F" w:rsidRDefault="0061544F" w:rsidP="009778B1">
      <w:pPr>
        <w:pStyle w:val="Text"/>
        <w:spacing w:after="240"/>
      </w:pPr>
      <w:r>
        <w:t xml:space="preserve">Det bedöms som sannolikt att det finns en </w:t>
      </w:r>
      <w:r w:rsidRPr="00D05ACE">
        <w:rPr>
          <w:i/>
          <w:iCs/>
        </w:rPr>
        <w:t>antagen detaljplan</w:t>
      </w:r>
      <w:r w:rsidR="003B40DA" w:rsidRPr="00D05ACE">
        <w:rPr>
          <w:i/>
          <w:iCs/>
        </w:rPr>
        <w:t>/antagna områdesbestämmelser</w:t>
      </w:r>
      <w:r>
        <w:t xml:space="preserve"> inom två år från det </w:t>
      </w:r>
      <w:r w:rsidR="002E14A0">
        <w:t xml:space="preserve">datum </w:t>
      </w:r>
      <w:r w:rsidR="00EC51F7">
        <w:t xml:space="preserve">då denna </w:t>
      </w:r>
      <w:r>
        <w:t xml:space="preserve">ansökan </w:t>
      </w:r>
      <w:r w:rsidR="00895298">
        <w:t xml:space="preserve">kom in till </w:t>
      </w:r>
      <w:r w:rsidR="00895298" w:rsidRPr="00895298">
        <w:rPr>
          <w:i/>
        </w:rPr>
        <w:t>byggnadsnämnden</w:t>
      </w:r>
      <w:r>
        <w:t xml:space="preserve">. </w:t>
      </w:r>
      <w:r w:rsidR="003E413D" w:rsidRPr="0055547B">
        <w:rPr>
          <w:i/>
        </w:rPr>
        <w:t>Den ansökta åtgärden bedöms strida</w:t>
      </w:r>
      <w:r w:rsidR="00EB1D6B" w:rsidRPr="0055547B">
        <w:rPr>
          <w:i/>
        </w:rPr>
        <w:t xml:space="preserve"> mot kommande detaljplan/områdesbestämmelser</w:t>
      </w:r>
      <w:r w:rsidR="00121F82">
        <w:rPr>
          <w:i/>
        </w:rPr>
        <w:t xml:space="preserve"> avseende</w:t>
      </w:r>
      <w:r w:rsidR="002F5ADA">
        <w:rPr>
          <w:i/>
        </w:rPr>
        <w:t>…</w:t>
      </w:r>
      <w:r w:rsidR="00EB1D6B">
        <w:t xml:space="preserve"> </w:t>
      </w:r>
      <w:r>
        <w:t xml:space="preserve">För att inte föregripa </w:t>
      </w:r>
      <w:r w:rsidRPr="00D05ACE">
        <w:rPr>
          <w:i/>
          <w:iCs/>
        </w:rPr>
        <w:t>planarbetet</w:t>
      </w:r>
      <w:r w:rsidR="003B40DA" w:rsidRPr="00D05ACE">
        <w:rPr>
          <w:i/>
          <w:iCs/>
        </w:rPr>
        <w:t xml:space="preserve">/arbetet med områdesbestämmelser </w:t>
      </w:r>
      <w:r>
        <w:t>bör ansöka</w:t>
      </w:r>
      <w:r w:rsidR="00B40E3F">
        <w:t>n</w:t>
      </w:r>
      <w:r>
        <w:t xml:space="preserve"> inte avgöras innan planarbetet har avslutats.</w:t>
      </w:r>
    </w:p>
    <w:p w14:paraId="6DE25EB6" w14:textId="77777777" w:rsidR="00DE688E" w:rsidRDefault="00DE688E" w:rsidP="00DE688E">
      <w:pPr>
        <w:pStyle w:val="Rubriktext"/>
      </w:pPr>
      <w:r>
        <w:t>Upplysningar</w:t>
      </w:r>
    </w:p>
    <w:p w14:paraId="20584C41" w14:textId="2EB6F61D" w:rsidR="009778B1" w:rsidRDefault="0089683A" w:rsidP="009778B1">
      <w:pPr>
        <w:pStyle w:val="Text"/>
        <w:spacing w:after="240"/>
        <w:rPr>
          <w:rFonts w:ascii="Arial" w:hAnsi="Arial" w:cs="Arial"/>
          <w:iCs/>
          <w:color w:val="FF0000"/>
          <w:sz w:val="20"/>
          <w:szCs w:val="20"/>
        </w:rPr>
      </w:pPr>
      <w:r w:rsidRPr="0089683A">
        <w:t xml:space="preserve">Om </w:t>
      </w:r>
      <w:r w:rsidRPr="00D05ACE">
        <w:rPr>
          <w:i/>
          <w:iCs/>
        </w:rPr>
        <w:t>planarbetet</w:t>
      </w:r>
      <w:r w:rsidR="003B40DA" w:rsidRPr="00D05ACE">
        <w:rPr>
          <w:i/>
          <w:iCs/>
        </w:rPr>
        <w:t>/arbetet med områdesbestämmelser</w:t>
      </w:r>
      <w:r w:rsidR="00363620">
        <w:t xml:space="preserve"> inte avslutats</w:t>
      </w:r>
      <w:r w:rsidR="00296455">
        <w:t xml:space="preserve"> </w:t>
      </w:r>
      <w:r w:rsidRPr="0089683A">
        <w:t>ino</w:t>
      </w:r>
      <w:r>
        <w:t xml:space="preserve">m två år från att </w:t>
      </w:r>
      <w:r w:rsidR="00EC51F7">
        <w:t xml:space="preserve">denna </w:t>
      </w:r>
      <w:r>
        <w:t>ansökan</w:t>
      </w:r>
      <w:r w:rsidRPr="0089683A">
        <w:t xml:space="preserve"> om </w:t>
      </w:r>
      <w:r w:rsidR="00F858E3">
        <w:rPr>
          <w:i/>
        </w:rPr>
        <w:t>lov/</w:t>
      </w:r>
      <w:r w:rsidRPr="00363620">
        <w:rPr>
          <w:i/>
        </w:rPr>
        <w:t>förhandsbesked</w:t>
      </w:r>
      <w:r w:rsidRPr="0089683A">
        <w:t xml:space="preserve"> kom in </w:t>
      </w:r>
      <w:r w:rsidR="00D05ACE">
        <w:t xml:space="preserve">till </w:t>
      </w:r>
      <w:r w:rsidR="00D05ACE" w:rsidRPr="00D05ACE">
        <w:rPr>
          <w:i/>
          <w:iCs/>
        </w:rPr>
        <w:t>byggnadsnämnden</w:t>
      </w:r>
      <w:r w:rsidR="00D05ACE">
        <w:t xml:space="preserve"> </w:t>
      </w:r>
      <w:r w:rsidRPr="0089683A">
        <w:t xml:space="preserve">ska dock ärendet avgöras </w:t>
      </w:r>
      <w:r w:rsidR="00966DD4">
        <w:t>så fort som möjligt</w:t>
      </w:r>
      <w:r w:rsidR="008770D6" w:rsidRPr="00D05ACE">
        <w:t xml:space="preserve">. Om beslutet att anta en detaljplan eller områdesbestämmelser </w:t>
      </w:r>
      <w:r w:rsidR="00EC51F7">
        <w:t xml:space="preserve">däremot </w:t>
      </w:r>
      <w:r w:rsidR="00B40E3F">
        <w:t>fattas</w:t>
      </w:r>
      <w:r w:rsidR="008770D6" w:rsidRPr="00D05ACE">
        <w:t xml:space="preserve"> inom två år från ansökan</w:t>
      </w:r>
      <w:r w:rsidR="00EC51F7">
        <w:t>,</w:t>
      </w:r>
      <w:r w:rsidR="008770D6" w:rsidRPr="00D05ACE">
        <w:t xml:space="preserve"> men beslutet överklagas</w:t>
      </w:r>
      <w:r w:rsidR="00EC51F7">
        <w:t>,</w:t>
      </w:r>
      <w:r w:rsidR="008770D6" w:rsidRPr="00D05ACE">
        <w:t xml:space="preserve"> </w:t>
      </w:r>
      <w:r w:rsidR="00D05ACE" w:rsidRPr="00D05ACE">
        <w:t xml:space="preserve">behöver </w:t>
      </w:r>
      <w:r w:rsidR="00D05ACE" w:rsidRPr="00096EAF">
        <w:rPr>
          <w:i/>
          <w:iCs/>
        </w:rPr>
        <w:t>byggnadsnämnden</w:t>
      </w:r>
      <w:r w:rsidR="00257A1F">
        <w:t xml:space="preserve"> inte fatta</w:t>
      </w:r>
      <w:r w:rsidR="00D05ACE" w:rsidRPr="00D05ACE">
        <w:t xml:space="preserve"> beslut</w:t>
      </w:r>
      <w:r w:rsidR="00D05ACE">
        <w:t xml:space="preserve"> i </w:t>
      </w:r>
      <w:r w:rsidR="00EC51F7">
        <w:t xml:space="preserve">detta </w:t>
      </w:r>
      <w:r w:rsidR="00D05ACE">
        <w:t xml:space="preserve">ärende innan </w:t>
      </w:r>
      <w:r w:rsidR="00D05ACE" w:rsidRPr="00D05ACE">
        <w:rPr>
          <w:i/>
          <w:iCs/>
        </w:rPr>
        <w:t>detaljplanen/områdesbestämmelserna</w:t>
      </w:r>
      <w:r w:rsidR="00D05ACE">
        <w:t xml:space="preserve"> har vunnit laga kraft</w:t>
      </w:r>
      <w:r w:rsidR="00B40E3F">
        <w:t>. Det innebär att</w:t>
      </w:r>
      <w:r w:rsidR="00D05ACE">
        <w:t xml:space="preserve"> tiden som </w:t>
      </w:r>
      <w:r w:rsidR="00EC51F7">
        <w:t xml:space="preserve">du som </w:t>
      </w:r>
      <w:r w:rsidR="00D05ACE">
        <w:t xml:space="preserve">sökande </w:t>
      </w:r>
      <w:r w:rsidR="00B40E3F">
        <w:t>kan behöva</w:t>
      </w:r>
      <w:r w:rsidR="00D05ACE">
        <w:t xml:space="preserve"> vänta på beslut kan bli längre än två år. </w:t>
      </w:r>
      <w:r w:rsidR="00D3378E">
        <w:rPr>
          <w:rFonts w:ascii="Arial" w:hAnsi="Arial" w:cs="Arial"/>
          <w:iCs/>
          <w:color w:val="FF0000"/>
          <w:sz w:val="20"/>
          <w:szCs w:val="20"/>
        </w:rPr>
        <w:t>S</w:t>
      </w:r>
      <w:r w:rsidR="00D3378E" w:rsidRPr="00DC7375">
        <w:rPr>
          <w:rFonts w:ascii="Arial" w:hAnsi="Arial" w:cs="Arial"/>
          <w:iCs/>
          <w:color w:val="FF0000"/>
          <w:sz w:val="20"/>
          <w:szCs w:val="20"/>
        </w:rPr>
        <w:t xml:space="preserve">e </w:t>
      </w:r>
      <w:r w:rsidR="00921CC2">
        <w:rPr>
          <w:rFonts w:ascii="Arial" w:hAnsi="Arial" w:cs="Arial"/>
          <w:iCs/>
          <w:color w:val="FF0000"/>
          <w:sz w:val="20"/>
          <w:szCs w:val="20"/>
        </w:rPr>
        <w:t xml:space="preserve">mer i </w:t>
      </w:r>
      <w:r w:rsidR="00D3378E" w:rsidRPr="00DC7375">
        <w:rPr>
          <w:rFonts w:ascii="Arial" w:hAnsi="Arial" w:cs="Arial"/>
          <w:iCs/>
          <w:color w:val="FF0000"/>
          <w:sz w:val="20"/>
          <w:szCs w:val="20"/>
        </w:rPr>
        <w:t>väglednin</w:t>
      </w:r>
      <w:r w:rsidR="00D3378E">
        <w:rPr>
          <w:rFonts w:ascii="Arial" w:hAnsi="Arial" w:cs="Arial"/>
          <w:iCs/>
          <w:color w:val="FF0000"/>
          <w:sz w:val="20"/>
          <w:szCs w:val="20"/>
        </w:rPr>
        <w:t>g till exempelsamling</w:t>
      </w:r>
      <w:r w:rsidR="00EB1D6B">
        <w:rPr>
          <w:rFonts w:ascii="Arial" w:hAnsi="Arial" w:cs="Arial"/>
          <w:iCs/>
          <w:color w:val="FF0000"/>
          <w:sz w:val="20"/>
          <w:szCs w:val="20"/>
        </w:rPr>
        <w:t>. Upplysningen gäller inte vid fråga om expropriationstillstånd</w:t>
      </w:r>
      <w:r w:rsidR="00921CC2">
        <w:rPr>
          <w:rFonts w:ascii="Arial" w:hAnsi="Arial" w:cs="Arial"/>
          <w:iCs/>
          <w:color w:val="FF0000"/>
          <w:sz w:val="20"/>
          <w:szCs w:val="20"/>
        </w:rPr>
        <w:t>.</w:t>
      </w:r>
    </w:p>
    <w:p w14:paraId="3C0C90F9" w14:textId="77777777" w:rsidR="009778B1" w:rsidRDefault="009778B1">
      <w:pPr>
        <w:overflowPunct/>
        <w:autoSpaceDE/>
        <w:autoSpaceDN/>
        <w:adjustRightInd/>
        <w:textAlignment w:val="auto"/>
        <w:rPr>
          <w:rFonts w:ascii="Arial" w:hAnsi="Arial" w:cs="Arial"/>
          <w:iCs/>
          <w:color w:val="FF0000"/>
          <w:sz w:val="20"/>
        </w:rPr>
      </w:pPr>
      <w:r>
        <w:rPr>
          <w:rFonts w:ascii="Arial" w:hAnsi="Arial" w:cs="Arial"/>
          <w:iCs/>
          <w:color w:val="FF0000"/>
          <w:sz w:val="20"/>
        </w:rPr>
        <w:br w:type="page"/>
      </w:r>
    </w:p>
    <w:p w14:paraId="08B6441E" w14:textId="77777777" w:rsidR="00DA748B" w:rsidRPr="00B86FE6" w:rsidRDefault="00DA748B" w:rsidP="009778B1">
      <w:pPr>
        <w:pStyle w:val="Text"/>
        <w:spacing w:before="240"/>
        <w:rPr>
          <w:i/>
        </w:rPr>
      </w:pPr>
      <w:bookmarkStart w:id="0" w:name="_Hlk33789307"/>
      <w:r>
        <w:rPr>
          <w:i/>
        </w:rPr>
        <w:lastRenderedPageBreak/>
        <w:t>Namn</w:t>
      </w:r>
    </w:p>
    <w:p w14:paraId="535FDD88" w14:textId="77777777" w:rsidR="00DA748B" w:rsidRDefault="00DA748B" w:rsidP="009778B1">
      <w:pPr>
        <w:pStyle w:val="Text"/>
        <w:spacing w:after="240"/>
        <w:rPr>
          <w:i/>
        </w:rPr>
      </w:pPr>
      <w:r>
        <w:rPr>
          <w:i/>
        </w:rPr>
        <w:t>B</w:t>
      </w:r>
      <w:r w:rsidRPr="00B86FE6">
        <w:rPr>
          <w:i/>
        </w:rPr>
        <w:t>ygglovshandläggare</w:t>
      </w:r>
    </w:p>
    <w:bookmarkEnd w:id="0"/>
    <w:p w14:paraId="06607F28" w14:textId="77777777" w:rsidR="00DA748B" w:rsidRPr="00B11872" w:rsidRDefault="00DA748B" w:rsidP="009778B1">
      <w:pPr>
        <w:pStyle w:val="Text"/>
        <w:spacing w:after="240"/>
        <w:rPr>
          <w:i/>
        </w:rPr>
      </w:pPr>
      <w:r w:rsidRPr="00B11872">
        <w:rPr>
          <w:iCs/>
        </w:rPr>
        <w:t xml:space="preserve">Beslutet är fattat med stöd av </w:t>
      </w:r>
      <w:r>
        <w:rPr>
          <w:iCs/>
        </w:rPr>
        <w:t xml:space="preserve">punkt nr </w:t>
      </w:r>
      <w:r w:rsidR="00F95C53">
        <w:rPr>
          <w:iCs/>
        </w:rPr>
        <w:t>…</w:t>
      </w:r>
      <w:r>
        <w:rPr>
          <w:iCs/>
        </w:rPr>
        <w:t xml:space="preserve"> i </w:t>
      </w:r>
      <w:r w:rsidRPr="00B11872">
        <w:rPr>
          <w:i/>
        </w:rPr>
        <w:t>byggnadsnämndens</w:t>
      </w:r>
      <w:r w:rsidRPr="00B11872">
        <w:rPr>
          <w:iCs/>
        </w:rPr>
        <w:t xml:space="preserve"> delegationsordning</w:t>
      </w:r>
      <w:r>
        <w:rPr>
          <w:iCs/>
        </w:rPr>
        <w:t>.</w:t>
      </w:r>
    </w:p>
    <w:p w14:paraId="106FE4EC" w14:textId="77777777" w:rsidR="007B5976" w:rsidRPr="001F1F76" w:rsidRDefault="007B5976" w:rsidP="007B5976">
      <w:pPr>
        <w:pStyle w:val="Rubriktext"/>
        <w:rPr>
          <w:rFonts w:ascii="Arial" w:hAnsi="Arial" w:cs="Arial"/>
          <w:b w:val="0"/>
          <w:iCs/>
          <w:color w:val="FF0000"/>
          <w:sz w:val="20"/>
          <w:szCs w:val="20"/>
        </w:rPr>
      </w:pPr>
      <w:r w:rsidRPr="00CE23C4">
        <w:t>Sändlista</w:t>
      </w:r>
      <w:r>
        <w:t xml:space="preserve"> </w:t>
      </w:r>
      <w:r w:rsidRPr="001F1F76">
        <w:rPr>
          <w:rFonts w:ascii="Arial" w:hAnsi="Arial" w:cs="Arial"/>
          <w:b w:val="0"/>
          <w:iCs/>
          <w:color w:val="FF0000"/>
          <w:sz w:val="20"/>
          <w:szCs w:val="20"/>
        </w:rPr>
        <w:t>Se mer i vägledning till exempelsamling</w:t>
      </w:r>
    </w:p>
    <w:p w14:paraId="13EB61FA" w14:textId="7E171634" w:rsidR="00305F08" w:rsidRPr="00BC4D43" w:rsidRDefault="00305F08" w:rsidP="00305F08">
      <w:pPr>
        <w:keepNext/>
        <w:overflowPunct/>
        <w:ind w:right="62"/>
        <w:textAlignment w:val="auto"/>
        <w:rPr>
          <w:i/>
          <w:iCs/>
          <w:strike/>
          <w:szCs w:val="24"/>
        </w:rPr>
      </w:pPr>
      <w:r w:rsidRPr="00BC4D43">
        <w:rPr>
          <w:i/>
          <w:iCs/>
          <w:szCs w:val="24"/>
        </w:rPr>
        <w:t>Expedieras</w:t>
      </w:r>
      <w:r>
        <w:rPr>
          <w:i/>
          <w:iCs/>
          <w:szCs w:val="24"/>
        </w:rPr>
        <w:t>/delges:</w:t>
      </w:r>
      <w:r w:rsidR="00A71B56">
        <w:rPr>
          <w:i/>
          <w:iCs/>
          <w:szCs w:val="24"/>
        </w:rPr>
        <w:t xml:space="preserve"> </w:t>
      </w:r>
    </w:p>
    <w:p w14:paraId="481A7C47" w14:textId="77777777" w:rsidR="00305F08" w:rsidRPr="00904F21" w:rsidRDefault="00305F08" w:rsidP="00305F08">
      <w:pPr>
        <w:overflowPunct/>
        <w:ind w:right="62"/>
        <w:rPr>
          <w:i/>
          <w:iCs/>
          <w:szCs w:val="24"/>
        </w:rPr>
      </w:pPr>
      <w:r w:rsidRPr="00BC4D43">
        <w:rPr>
          <w:i/>
          <w:iCs/>
          <w:szCs w:val="24"/>
        </w:rPr>
        <w:t xml:space="preserve">- Sökande: </w:t>
      </w:r>
      <w:r>
        <w:rPr>
          <w:i/>
          <w:iCs/>
          <w:szCs w:val="24"/>
        </w:rPr>
        <w:t xml:space="preserve">Namn, e-postadress, postadress  </w:t>
      </w:r>
    </w:p>
    <w:p w14:paraId="3B1E7C12" w14:textId="77777777" w:rsidR="00305F08" w:rsidRPr="00DE20A4" w:rsidRDefault="00305F08" w:rsidP="00305F08">
      <w:pPr>
        <w:overflowPunct/>
        <w:ind w:right="62"/>
        <w:rPr>
          <w:iCs/>
          <w:szCs w:val="24"/>
        </w:rPr>
      </w:pPr>
      <w:r w:rsidRPr="00D826B6">
        <w:rPr>
          <w:i/>
          <w:szCs w:val="24"/>
        </w:rPr>
        <w:t xml:space="preserve">- Ombud: </w:t>
      </w:r>
      <w:r>
        <w:rPr>
          <w:i/>
          <w:iCs/>
          <w:szCs w:val="24"/>
        </w:rPr>
        <w:t xml:space="preserve">Namn, e-postadress, postadress </w:t>
      </w:r>
      <w:r w:rsidRPr="00DE20A4">
        <w:rPr>
          <w:rFonts w:ascii="Arial" w:hAnsi="Arial" w:cs="Arial"/>
          <w:iCs/>
          <w:color w:val="FF0000"/>
          <w:sz w:val="20"/>
        </w:rPr>
        <w:t xml:space="preserve">I de fall det finns ett ombud, </w:t>
      </w:r>
      <w:bookmarkStart w:id="1" w:name="_Hlk38199319"/>
      <w:r w:rsidRPr="00DE20A4">
        <w:rPr>
          <w:rFonts w:ascii="Arial" w:hAnsi="Arial" w:cs="Arial"/>
          <w:iCs/>
          <w:color w:val="FF0000"/>
          <w:sz w:val="20"/>
        </w:rPr>
        <w:t>se mer i vägledning till exempelsamling</w:t>
      </w:r>
      <w:bookmarkEnd w:id="1"/>
    </w:p>
    <w:p w14:paraId="72F21E8D" w14:textId="1B8A94EF" w:rsidR="00043905" w:rsidRDefault="00305F08" w:rsidP="00305F08">
      <w:pPr>
        <w:overflowPunct/>
        <w:autoSpaceDE/>
        <w:autoSpaceDN/>
        <w:adjustRightInd/>
        <w:textAlignment w:val="auto"/>
        <w:rPr>
          <w:b/>
          <w:szCs w:val="24"/>
        </w:rPr>
      </w:pPr>
      <w:r w:rsidRPr="005875FA">
        <w:rPr>
          <w:rFonts w:ascii="Arial" w:hAnsi="Arial" w:cs="Arial"/>
          <w:i/>
          <w:sz w:val="20"/>
        </w:rPr>
        <w:t xml:space="preserve">- </w:t>
      </w:r>
      <w:r w:rsidRPr="005875FA">
        <w:rPr>
          <w:i/>
          <w:szCs w:val="24"/>
        </w:rPr>
        <w:t>Granne/sakägare som framför</w:t>
      </w:r>
      <w:r>
        <w:rPr>
          <w:i/>
          <w:szCs w:val="24"/>
        </w:rPr>
        <w:t>t</w:t>
      </w:r>
      <w:r w:rsidRPr="005875FA">
        <w:rPr>
          <w:i/>
          <w:szCs w:val="24"/>
        </w:rPr>
        <w:t xml:space="preserve"> synpunkter</w:t>
      </w:r>
      <w:r w:rsidR="00043905">
        <w:br w:type="page"/>
      </w:r>
    </w:p>
    <w:p w14:paraId="4D8AEFAC" w14:textId="77777777" w:rsidR="003F1B76" w:rsidRPr="005325A0" w:rsidRDefault="003F1B76" w:rsidP="003F1B76">
      <w:pPr>
        <w:pStyle w:val="Rubriktext"/>
      </w:pPr>
      <w:r w:rsidRPr="005325A0">
        <w:lastRenderedPageBreak/>
        <w:t>Hur du överklagar</w:t>
      </w:r>
    </w:p>
    <w:p w14:paraId="603F9641" w14:textId="5F723DB0" w:rsidR="003F1B76" w:rsidRPr="009C78B4" w:rsidRDefault="003F1B76" w:rsidP="009778B1">
      <w:pPr>
        <w:overflowPunct/>
        <w:spacing w:after="240"/>
        <w:ind w:right="62"/>
        <w:textAlignment w:val="auto"/>
        <w:rPr>
          <w:rStyle w:val="Hyperlnk"/>
          <w:color w:val="auto"/>
          <w:szCs w:val="24"/>
          <w:u w:val="none"/>
        </w:rPr>
      </w:pPr>
      <w:r w:rsidRPr="005325A0">
        <w:rPr>
          <w:szCs w:val="24"/>
        </w:rPr>
        <w:t>Detta beslut kan överklagas</w:t>
      </w:r>
      <w:r w:rsidR="009C78B4">
        <w:rPr>
          <w:szCs w:val="24"/>
        </w:rPr>
        <w:t xml:space="preserve">. </w:t>
      </w:r>
      <w:r w:rsidRPr="005325A0">
        <w:rPr>
          <w:szCs w:val="24"/>
        </w:rPr>
        <w:t xml:space="preserve">Överklagandet ska vara ställt till Länsstyrelsen i </w:t>
      </w:r>
      <w:r w:rsidRPr="00101E67">
        <w:rPr>
          <w:i/>
          <w:szCs w:val="24"/>
        </w:rPr>
        <w:t>AA</w:t>
      </w:r>
      <w:r w:rsidRPr="005325A0">
        <w:rPr>
          <w:szCs w:val="24"/>
        </w:rPr>
        <w:t xml:space="preserve"> län men skickas till </w:t>
      </w:r>
      <w:r w:rsidRPr="00101E67">
        <w:rPr>
          <w:i/>
          <w:szCs w:val="24"/>
        </w:rPr>
        <w:t xml:space="preserve">BB kommun, </w:t>
      </w:r>
      <w:r w:rsidR="00E60DFF">
        <w:rPr>
          <w:i/>
          <w:szCs w:val="24"/>
        </w:rPr>
        <w:t xml:space="preserve">postadress </w:t>
      </w:r>
      <w:r w:rsidRPr="005325A0">
        <w:rPr>
          <w:szCs w:val="24"/>
        </w:rPr>
        <w:t xml:space="preserve">eller skickas som e-post till </w:t>
      </w:r>
      <w:hyperlink r:id="rId8" w:history="1">
        <w:r w:rsidRPr="00E60DFF">
          <w:rPr>
            <w:rStyle w:val="Hyperlnk"/>
            <w:i/>
            <w:color w:val="auto"/>
            <w:szCs w:val="24"/>
            <w:u w:val="none"/>
          </w:rPr>
          <w:t>byggnadsnamnden@kommun.se</w:t>
        </w:r>
      </w:hyperlink>
      <w:r w:rsidR="002F5ADA">
        <w:rPr>
          <w:rStyle w:val="Hyperlnk"/>
          <w:i/>
          <w:color w:val="auto"/>
          <w:szCs w:val="24"/>
          <w:u w:val="none"/>
        </w:rPr>
        <w:t>.</w:t>
      </w:r>
    </w:p>
    <w:p w14:paraId="3E758620" w14:textId="72A7593C" w:rsidR="002F5ADA" w:rsidRDefault="002F5ADA" w:rsidP="009778B1">
      <w:pPr>
        <w:overflowPunct/>
        <w:spacing w:after="240"/>
        <w:ind w:right="62"/>
        <w:textAlignment w:val="auto"/>
        <w:rPr>
          <w:szCs w:val="24"/>
        </w:rPr>
      </w:pPr>
      <w:r w:rsidRPr="005325A0">
        <w:rPr>
          <w:szCs w:val="24"/>
        </w:rPr>
        <w:t>Ange diarienu</w:t>
      </w:r>
      <w:r>
        <w:rPr>
          <w:szCs w:val="24"/>
        </w:rPr>
        <w:t>mmer och fastighetsbeteckning. Beskriv varför du tycker att beslutet är felaktigt och på vilket sätt du vill att det ska ändras.</w:t>
      </w:r>
      <w:r w:rsidRPr="005325A0">
        <w:rPr>
          <w:szCs w:val="24"/>
        </w:rPr>
        <w:t xml:space="preserve"> </w:t>
      </w:r>
    </w:p>
    <w:p w14:paraId="7A7DAAE7" w14:textId="3CB57223" w:rsidR="003F1B76" w:rsidRPr="004A40B3" w:rsidRDefault="003F1B76" w:rsidP="003F1B76">
      <w:pPr>
        <w:overflowPunct/>
        <w:textAlignment w:val="auto"/>
        <w:rPr>
          <w:szCs w:val="24"/>
        </w:rPr>
      </w:pPr>
      <w:r w:rsidRPr="004A40B3">
        <w:rPr>
          <w:szCs w:val="24"/>
        </w:rPr>
        <w:t xml:space="preserve">Överklagandet måste ha inkommit till </w:t>
      </w:r>
      <w:r w:rsidRPr="004A40B3">
        <w:rPr>
          <w:i/>
          <w:iCs/>
          <w:szCs w:val="24"/>
        </w:rPr>
        <w:t>byggnadsnämnden</w:t>
      </w:r>
      <w:r w:rsidRPr="004A40B3">
        <w:rPr>
          <w:szCs w:val="24"/>
        </w:rPr>
        <w:t xml:space="preserve"> senast inom tre veckor från den dag </w:t>
      </w:r>
      <w:r>
        <w:rPr>
          <w:szCs w:val="24"/>
        </w:rPr>
        <w:t>du</w:t>
      </w:r>
      <w:r w:rsidRPr="004A40B3">
        <w:rPr>
          <w:szCs w:val="24"/>
        </w:rPr>
        <w:t xml:space="preserve"> tog emot</w:t>
      </w:r>
      <w:r w:rsidR="0001657F">
        <w:rPr>
          <w:szCs w:val="24"/>
        </w:rPr>
        <w:t xml:space="preserve"> detta</w:t>
      </w:r>
      <w:r w:rsidRPr="004A40B3">
        <w:rPr>
          <w:szCs w:val="24"/>
        </w:rPr>
        <w:t xml:space="preserve"> beslut.</w:t>
      </w:r>
    </w:p>
    <w:sectPr w:rsidR="003F1B76" w:rsidRPr="004A40B3" w:rsidSect="0095766B">
      <w:headerReference w:type="default" r:id="rId9"/>
      <w:footerReference w:type="even" r:id="rId10"/>
      <w:pgSz w:w="11906" w:h="16838"/>
      <w:pgMar w:top="1418" w:right="1701" w:bottom="1985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A7566" w14:textId="77777777" w:rsidR="0081611A" w:rsidRDefault="0081611A" w:rsidP="00A9348D">
      <w:r>
        <w:separator/>
      </w:r>
    </w:p>
  </w:endnote>
  <w:endnote w:type="continuationSeparator" w:id="0">
    <w:p w14:paraId="1E95C2A5" w14:textId="77777777" w:rsidR="0081611A" w:rsidRDefault="0081611A" w:rsidP="00A9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0822C" w14:textId="77777777" w:rsidR="00927757" w:rsidRDefault="00927757">
    <w:pPr>
      <w:pStyle w:val="Sidfot"/>
    </w:pPr>
  </w:p>
  <w:p w14:paraId="203EB42E" w14:textId="77777777" w:rsidR="00927757" w:rsidRDefault="00927757"/>
  <w:sdt>
    <w:sdtPr>
      <w:id w:val="-1423481664"/>
      <w:docPartObj>
        <w:docPartGallery w:val="Page Numbers (Bottom of Page)"/>
        <w:docPartUnique/>
      </w:docPartObj>
    </w:sdtPr>
    <w:sdtEndPr>
      <w:rPr>
        <w:rStyle w:val="SidnumreringChar"/>
        <w:rFonts w:ascii="Arial" w:hAnsi="Arial" w:cs="Arial"/>
      </w:rPr>
    </w:sdtEndPr>
    <w:sdtContent>
      <w:p w14:paraId="209310F2" w14:textId="77777777" w:rsidR="00927757" w:rsidRDefault="00927757" w:rsidP="00AA31A8">
        <w:pPr>
          <w:pStyle w:val="Sidnumrering"/>
        </w:pPr>
        <w:r w:rsidRPr="00DA077E">
          <w:rPr>
            <w:rStyle w:val="SidnumreringChar"/>
          </w:rPr>
          <w:fldChar w:fldCharType="begin"/>
        </w:r>
        <w:r w:rsidRPr="00DA077E">
          <w:rPr>
            <w:rStyle w:val="SidnumreringChar"/>
          </w:rPr>
          <w:instrText>PAGE   \* MERGEFORMAT</w:instrText>
        </w:r>
        <w:r w:rsidRPr="00DA077E">
          <w:rPr>
            <w:rStyle w:val="SidnumreringChar"/>
          </w:rPr>
          <w:fldChar w:fldCharType="separate"/>
        </w:r>
        <w:r>
          <w:rPr>
            <w:rStyle w:val="SidnumreringChar"/>
            <w:noProof/>
          </w:rPr>
          <w:t>1</w:t>
        </w:r>
        <w:r w:rsidRPr="00DA077E">
          <w:rPr>
            <w:rStyle w:val="SidnumreringChar"/>
          </w:rPr>
          <w:fldChar w:fldCharType="end"/>
        </w:r>
        <w:r w:rsidRPr="00DA077E">
          <w:rPr>
            <w:rStyle w:val="SidnumreringChar"/>
          </w:rPr>
          <w:t xml:space="preserve"> (2)</w:t>
        </w:r>
      </w:p>
      <w:sdt>
        <w:sdtPr>
          <w:id w:val="-2111584303"/>
          <w:docPartObj>
            <w:docPartGallery w:val="Page Numbers (Bottom of Page)"/>
            <w:docPartUnique/>
          </w:docPartObj>
        </w:sdtPr>
        <w:sdtEndPr>
          <w:rPr>
            <w:rStyle w:val="SidnumreringChar"/>
            <w:rFonts w:ascii="Arial" w:hAnsi="Arial" w:cs="Arial"/>
          </w:rPr>
        </w:sdtEndPr>
        <w:sdtContent>
          <w:p w14:paraId="44FDCB49" w14:textId="77777777" w:rsidR="00927757" w:rsidRDefault="00927757" w:rsidP="00AA31A8">
            <w:pPr>
              <w:pStyle w:val="Sidnumrering"/>
            </w:pPr>
            <w:r w:rsidRPr="00DA077E">
              <w:rPr>
                <w:rStyle w:val="SidnumreringChar"/>
              </w:rPr>
              <w:fldChar w:fldCharType="begin"/>
            </w:r>
            <w:r w:rsidRPr="00DA077E">
              <w:rPr>
                <w:rStyle w:val="SidnumreringChar"/>
              </w:rPr>
              <w:instrText>PAGE   \* MERGEFORMAT</w:instrText>
            </w:r>
            <w:r w:rsidRPr="00DA077E">
              <w:rPr>
                <w:rStyle w:val="SidnumreringChar"/>
              </w:rPr>
              <w:fldChar w:fldCharType="separate"/>
            </w:r>
            <w:r w:rsidRPr="00DA077E">
              <w:rPr>
                <w:rStyle w:val="SidnumreringChar"/>
              </w:rPr>
              <w:t>1</w:t>
            </w:r>
            <w:r w:rsidRPr="00DA077E">
              <w:rPr>
                <w:rStyle w:val="SidnumreringChar"/>
              </w:rPr>
              <w:fldChar w:fldCharType="end"/>
            </w:r>
            <w:r w:rsidRPr="00DA077E">
              <w:rPr>
                <w:rStyle w:val="SidnumreringChar"/>
              </w:rPr>
              <w:t xml:space="preserve"> (2)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B024F" w14:textId="77777777" w:rsidR="0081611A" w:rsidRDefault="0081611A" w:rsidP="00A9348D">
      <w:r>
        <w:separator/>
      </w:r>
    </w:p>
  </w:footnote>
  <w:footnote w:type="continuationSeparator" w:id="0">
    <w:p w14:paraId="70860A23" w14:textId="77777777" w:rsidR="0081611A" w:rsidRDefault="0081611A" w:rsidP="00A9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2B33A" w14:textId="77777777" w:rsidR="00927757" w:rsidRPr="00632E3F" w:rsidRDefault="00927757" w:rsidP="000C69AF">
    <w:pPr>
      <w:pStyle w:val="SKLdat"/>
      <w:rPr>
        <w:rStyle w:val="SKLnrChar"/>
      </w:rPr>
    </w:pPr>
    <w:r>
      <w:t>Beslut om anstånd</w:t>
    </w:r>
    <w:r w:rsidRPr="00632E3F">
      <w:rPr>
        <w:rStyle w:val="SKLnrChar"/>
      </w:rPr>
      <w:tab/>
    </w:r>
    <w:r w:rsidRPr="00632E3F">
      <w:rPr>
        <w:rStyle w:val="SKLnrChar"/>
      </w:rPr>
      <w:tab/>
      <w:t xml:space="preserve">LOV </w:t>
    </w:r>
    <w:r>
      <w:rPr>
        <w:rStyle w:val="SKLnrChar"/>
      </w:rPr>
      <w:t>0</w:t>
    </w:r>
    <w:r w:rsidR="00602796">
      <w:rPr>
        <w:rStyle w:val="SKLnrChar"/>
      </w:rPr>
      <w:t>4</w:t>
    </w:r>
  </w:p>
  <w:p w14:paraId="0082721E" w14:textId="3D800095" w:rsidR="00927757" w:rsidRPr="009778B1" w:rsidRDefault="00927757" w:rsidP="009778B1">
    <w:pPr>
      <w:pStyle w:val="SKLdat"/>
    </w:pPr>
    <w:r w:rsidRPr="008A17A8">
      <w:t>SK</w:t>
    </w:r>
    <w:r w:rsidR="00B41AAF">
      <w:t>R</w:t>
    </w:r>
    <w:r w:rsidRPr="008A17A8">
      <w:t xml:space="preserve"> </w:t>
    </w:r>
    <w:r w:rsidR="00121F82">
      <w:t>2021-07-01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1606E"/>
    <w:multiLevelType w:val="hybridMultilevel"/>
    <w:tmpl w:val="5A78377C"/>
    <w:lvl w:ilvl="0" w:tplc="35F2111A">
      <w:start w:val="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8436F5A"/>
    <w:multiLevelType w:val="hybridMultilevel"/>
    <w:tmpl w:val="7EDE98A6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B65088F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87907AE"/>
    <w:multiLevelType w:val="hybridMultilevel"/>
    <w:tmpl w:val="BF187F20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10176B"/>
    <w:multiLevelType w:val="hybridMultilevel"/>
    <w:tmpl w:val="8556CF80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4BAB18BA"/>
    <w:multiLevelType w:val="hybridMultilevel"/>
    <w:tmpl w:val="971EEE82"/>
    <w:lvl w:ilvl="0" w:tplc="82EE85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37343E"/>
    <w:multiLevelType w:val="hybridMultilevel"/>
    <w:tmpl w:val="D7349E1A"/>
    <w:lvl w:ilvl="0" w:tplc="35F2111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647F26D0"/>
    <w:multiLevelType w:val="hybridMultilevel"/>
    <w:tmpl w:val="4B2E9E04"/>
    <w:lvl w:ilvl="0" w:tplc="9950FA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17829917">
    <w:abstractNumId w:val="1"/>
  </w:num>
  <w:num w:numId="2" w16cid:durableId="883755455">
    <w:abstractNumId w:val="2"/>
  </w:num>
  <w:num w:numId="3" w16cid:durableId="1307779707">
    <w:abstractNumId w:val="0"/>
  </w:num>
  <w:num w:numId="4" w16cid:durableId="243732110">
    <w:abstractNumId w:val="5"/>
  </w:num>
  <w:num w:numId="5" w16cid:durableId="1517814470">
    <w:abstractNumId w:val="3"/>
  </w:num>
  <w:num w:numId="6" w16cid:durableId="1490631181">
    <w:abstractNumId w:val="6"/>
  </w:num>
  <w:num w:numId="7" w16cid:durableId="475536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8D"/>
    <w:rsid w:val="000111A2"/>
    <w:rsid w:val="0001657F"/>
    <w:rsid w:val="00031B42"/>
    <w:rsid w:val="00043905"/>
    <w:rsid w:val="00045E53"/>
    <w:rsid w:val="00066CDC"/>
    <w:rsid w:val="00066CFF"/>
    <w:rsid w:val="00072F05"/>
    <w:rsid w:val="00076286"/>
    <w:rsid w:val="0008226E"/>
    <w:rsid w:val="00090CA7"/>
    <w:rsid w:val="00096EAF"/>
    <w:rsid w:val="000A11FF"/>
    <w:rsid w:val="000C35F3"/>
    <w:rsid w:val="000C69AF"/>
    <w:rsid w:val="000D3BAD"/>
    <w:rsid w:val="00110B0E"/>
    <w:rsid w:val="00111AF2"/>
    <w:rsid w:val="00113C05"/>
    <w:rsid w:val="001215BE"/>
    <w:rsid w:val="00121F82"/>
    <w:rsid w:val="00130A8C"/>
    <w:rsid w:val="00131578"/>
    <w:rsid w:val="00133941"/>
    <w:rsid w:val="0013788A"/>
    <w:rsid w:val="00160B31"/>
    <w:rsid w:val="001610C0"/>
    <w:rsid w:val="00167A0D"/>
    <w:rsid w:val="001774A0"/>
    <w:rsid w:val="0018198E"/>
    <w:rsid w:val="00194851"/>
    <w:rsid w:val="001C0735"/>
    <w:rsid w:val="001C2218"/>
    <w:rsid w:val="001F7FDA"/>
    <w:rsid w:val="00200A89"/>
    <w:rsid w:val="00220DD9"/>
    <w:rsid w:val="00226862"/>
    <w:rsid w:val="00233EBB"/>
    <w:rsid w:val="00241A4C"/>
    <w:rsid w:val="002527C9"/>
    <w:rsid w:val="00257A1F"/>
    <w:rsid w:val="00267479"/>
    <w:rsid w:val="002704E9"/>
    <w:rsid w:val="00285E7E"/>
    <w:rsid w:val="00296455"/>
    <w:rsid w:val="002A7D1D"/>
    <w:rsid w:val="002B4E06"/>
    <w:rsid w:val="002B7774"/>
    <w:rsid w:val="002C30E6"/>
    <w:rsid w:val="002C326B"/>
    <w:rsid w:val="002C4E8D"/>
    <w:rsid w:val="002D0987"/>
    <w:rsid w:val="002E14A0"/>
    <w:rsid w:val="002E6566"/>
    <w:rsid w:val="002F144D"/>
    <w:rsid w:val="002F5ADA"/>
    <w:rsid w:val="002F7100"/>
    <w:rsid w:val="00305F08"/>
    <w:rsid w:val="00312745"/>
    <w:rsid w:val="0032704C"/>
    <w:rsid w:val="00357611"/>
    <w:rsid w:val="00361907"/>
    <w:rsid w:val="00362068"/>
    <w:rsid w:val="00363620"/>
    <w:rsid w:val="00366F60"/>
    <w:rsid w:val="00374906"/>
    <w:rsid w:val="00385A9B"/>
    <w:rsid w:val="00387E3D"/>
    <w:rsid w:val="003936C3"/>
    <w:rsid w:val="003B1561"/>
    <w:rsid w:val="003B40DA"/>
    <w:rsid w:val="003B74C0"/>
    <w:rsid w:val="003C79D8"/>
    <w:rsid w:val="003D097C"/>
    <w:rsid w:val="003D1DCB"/>
    <w:rsid w:val="003E37B8"/>
    <w:rsid w:val="003E413D"/>
    <w:rsid w:val="003F1B76"/>
    <w:rsid w:val="00415E41"/>
    <w:rsid w:val="00416902"/>
    <w:rsid w:val="004177FD"/>
    <w:rsid w:val="00425E63"/>
    <w:rsid w:val="00436506"/>
    <w:rsid w:val="00466A4B"/>
    <w:rsid w:val="00475E75"/>
    <w:rsid w:val="004A5218"/>
    <w:rsid w:val="004C11AA"/>
    <w:rsid w:val="004C12C0"/>
    <w:rsid w:val="004F0F0F"/>
    <w:rsid w:val="004F71AA"/>
    <w:rsid w:val="00507F9B"/>
    <w:rsid w:val="00512260"/>
    <w:rsid w:val="0055547B"/>
    <w:rsid w:val="00562727"/>
    <w:rsid w:val="00563A83"/>
    <w:rsid w:val="00565D6F"/>
    <w:rsid w:val="00580B3C"/>
    <w:rsid w:val="00592BB2"/>
    <w:rsid w:val="00594393"/>
    <w:rsid w:val="005949AC"/>
    <w:rsid w:val="005A6464"/>
    <w:rsid w:val="005B6607"/>
    <w:rsid w:val="005C6216"/>
    <w:rsid w:val="005D5A27"/>
    <w:rsid w:val="005E6303"/>
    <w:rsid w:val="005F4AC5"/>
    <w:rsid w:val="00602796"/>
    <w:rsid w:val="00610707"/>
    <w:rsid w:val="0061544F"/>
    <w:rsid w:val="0062643E"/>
    <w:rsid w:val="00632E3F"/>
    <w:rsid w:val="006477E7"/>
    <w:rsid w:val="00654F8E"/>
    <w:rsid w:val="00672AA7"/>
    <w:rsid w:val="00683D81"/>
    <w:rsid w:val="00687A64"/>
    <w:rsid w:val="00690991"/>
    <w:rsid w:val="006A19D1"/>
    <w:rsid w:val="006B3F9E"/>
    <w:rsid w:val="006B54D3"/>
    <w:rsid w:val="006C0A48"/>
    <w:rsid w:val="006C186A"/>
    <w:rsid w:val="006C2283"/>
    <w:rsid w:val="006E307A"/>
    <w:rsid w:val="006E6238"/>
    <w:rsid w:val="006F36F1"/>
    <w:rsid w:val="006F4BC9"/>
    <w:rsid w:val="007034CF"/>
    <w:rsid w:val="00711721"/>
    <w:rsid w:val="007173D9"/>
    <w:rsid w:val="00742876"/>
    <w:rsid w:val="0074562B"/>
    <w:rsid w:val="007618BC"/>
    <w:rsid w:val="00771207"/>
    <w:rsid w:val="00784E52"/>
    <w:rsid w:val="00787688"/>
    <w:rsid w:val="007949EF"/>
    <w:rsid w:val="007A5C9F"/>
    <w:rsid w:val="007A6739"/>
    <w:rsid w:val="007B5976"/>
    <w:rsid w:val="007B7358"/>
    <w:rsid w:val="007C4ABB"/>
    <w:rsid w:val="007C6BD8"/>
    <w:rsid w:val="007D4429"/>
    <w:rsid w:val="007D7358"/>
    <w:rsid w:val="007F30FC"/>
    <w:rsid w:val="00815F08"/>
    <w:rsid w:val="0081611A"/>
    <w:rsid w:val="00827426"/>
    <w:rsid w:val="00830144"/>
    <w:rsid w:val="0084113F"/>
    <w:rsid w:val="008443C4"/>
    <w:rsid w:val="00847181"/>
    <w:rsid w:val="008770D6"/>
    <w:rsid w:val="00877591"/>
    <w:rsid w:val="00895298"/>
    <w:rsid w:val="00895C41"/>
    <w:rsid w:val="0089683A"/>
    <w:rsid w:val="008A17A8"/>
    <w:rsid w:val="008A6B52"/>
    <w:rsid w:val="008F686A"/>
    <w:rsid w:val="00903A8E"/>
    <w:rsid w:val="00921CC2"/>
    <w:rsid w:val="00922E92"/>
    <w:rsid w:val="00927757"/>
    <w:rsid w:val="00927E50"/>
    <w:rsid w:val="009318C3"/>
    <w:rsid w:val="009455A9"/>
    <w:rsid w:val="009504CD"/>
    <w:rsid w:val="0095306E"/>
    <w:rsid w:val="009565FB"/>
    <w:rsid w:val="0095766B"/>
    <w:rsid w:val="009578F0"/>
    <w:rsid w:val="00966DD4"/>
    <w:rsid w:val="00967944"/>
    <w:rsid w:val="00967EE5"/>
    <w:rsid w:val="0097126A"/>
    <w:rsid w:val="00972013"/>
    <w:rsid w:val="009726AB"/>
    <w:rsid w:val="009778B1"/>
    <w:rsid w:val="00991D91"/>
    <w:rsid w:val="00993EE3"/>
    <w:rsid w:val="009B05C0"/>
    <w:rsid w:val="009B5D73"/>
    <w:rsid w:val="009C596E"/>
    <w:rsid w:val="009C78B4"/>
    <w:rsid w:val="009E085F"/>
    <w:rsid w:val="009E1D79"/>
    <w:rsid w:val="00A26E7F"/>
    <w:rsid w:val="00A32B75"/>
    <w:rsid w:val="00A44170"/>
    <w:rsid w:val="00A71B56"/>
    <w:rsid w:val="00A72103"/>
    <w:rsid w:val="00A9348D"/>
    <w:rsid w:val="00AA31A8"/>
    <w:rsid w:val="00AA4501"/>
    <w:rsid w:val="00AB2CF5"/>
    <w:rsid w:val="00AB4A65"/>
    <w:rsid w:val="00AD32CB"/>
    <w:rsid w:val="00AD6228"/>
    <w:rsid w:val="00AF4071"/>
    <w:rsid w:val="00B035F7"/>
    <w:rsid w:val="00B252C3"/>
    <w:rsid w:val="00B40E3F"/>
    <w:rsid w:val="00B41AAF"/>
    <w:rsid w:val="00B559C5"/>
    <w:rsid w:val="00B60711"/>
    <w:rsid w:val="00B60786"/>
    <w:rsid w:val="00B7045F"/>
    <w:rsid w:val="00B708A0"/>
    <w:rsid w:val="00B8258C"/>
    <w:rsid w:val="00B85A8D"/>
    <w:rsid w:val="00B86FE6"/>
    <w:rsid w:val="00BC115F"/>
    <w:rsid w:val="00C22758"/>
    <w:rsid w:val="00C41A82"/>
    <w:rsid w:val="00C60241"/>
    <w:rsid w:val="00C60445"/>
    <w:rsid w:val="00C84442"/>
    <w:rsid w:val="00C91802"/>
    <w:rsid w:val="00C92627"/>
    <w:rsid w:val="00CB06E8"/>
    <w:rsid w:val="00CB5038"/>
    <w:rsid w:val="00CC5F23"/>
    <w:rsid w:val="00CD79D9"/>
    <w:rsid w:val="00CF4FA0"/>
    <w:rsid w:val="00D02621"/>
    <w:rsid w:val="00D05488"/>
    <w:rsid w:val="00D05ACE"/>
    <w:rsid w:val="00D0775F"/>
    <w:rsid w:val="00D24FA0"/>
    <w:rsid w:val="00D309D9"/>
    <w:rsid w:val="00D3378E"/>
    <w:rsid w:val="00D41C25"/>
    <w:rsid w:val="00D44E4B"/>
    <w:rsid w:val="00D515DE"/>
    <w:rsid w:val="00D55949"/>
    <w:rsid w:val="00D6224E"/>
    <w:rsid w:val="00D622A9"/>
    <w:rsid w:val="00D76C7F"/>
    <w:rsid w:val="00D83197"/>
    <w:rsid w:val="00D83D01"/>
    <w:rsid w:val="00D906D8"/>
    <w:rsid w:val="00D97BF6"/>
    <w:rsid w:val="00DA077E"/>
    <w:rsid w:val="00DA3417"/>
    <w:rsid w:val="00DA748B"/>
    <w:rsid w:val="00DC345B"/>
    <w:rsid w:val="00DD30F7"/>
    <w:rsid w:val="00DD3C15"/>
    <w:rsid w:val="00DE479E"/>
    <w:rsid w:val="00DE688E"/>
    <w:rsid w:val="00E040B2"/>
    <w:rsid w:val="00E1513F"/>
    <w:rsid w:val="00E2386F"/>
    <w:rsid w:val="00E23CE5"/>
    <w:rsid w:val="00E2666A"/>
    <w:rsid w:val="00E44C41"/>
    <w:rsid w:val="00E536B5"/>
    <w:rsid w:val="00E573F3"/>
    <w:rsid w:val="00E60DFF"/>
    <w:rsid w:val="00E920A8"/>
    <w:rsid w:val="00E9626A"/>
    <w:rsid w:val="00EB1D6B"/>
    <w:rsid w:val="00EC0578"/>
    <w:rsid w:val="00EC2792"/>
    <w:rsid w:val="00EC31DA"/>
    <w:rsid w:val="00EC3E11"/>
    <w:rsid w:val="00EC51F7"/>
    <w:rsid w:val="00EE1F3E"/>
    <w:rsid w:val="00EE5A91"/>
    <w:rsid w:val="00F36139"/>
    <w:rsid w:val="00F4788C"/>
    <w:rsid w:val="00F55A18"/>
    <w:rsid w:val="00F56FE9"/>
    <w:rsid w:val="00F627CE"/>
    <w:rsid w:val="00F652F5"/>
    <w:rsid w:val="00F721F3"/>
    <w:rsid w:val="00F8033E"/>
    <w:rsid w:val="00F858E3"/>
    <w:rsid w:val="00F94021"/>
    <w:rsid w:val="00F95C53"/>
    <w:rsid w:val="00FB25D9"/>
    <w:rsid w:val="00FC1B0D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13A2D9F"/>
  <w15:docId w15:val="{2F05ACD3-0D8E-4C80-9864-3D2EB84C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133941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6C0A48"/>
    <w:pPr>
      <w:keepNext/>
      <w:overflowPunct/>
      <w:autoSpaceDE/>
      <w:autoSpaceDN/>
      <w:adjustRightInd/>
      <w:spacing w:before="240" w:after="60" w:line="300" w:lineRule="atLeast"/>
      <w:textAlignment w:val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rsid w:val="002C30E6"/>
    <w:pPr>
      <w:keepNext/>
      <w:overflowPunct/>
      <w:autoSpaceDE/>
      <w:autoSpaceDN/>
      <w:adjustRightInd/>
      <w:spacing w:before="240" w:after="60" w:line="300" w:lineRule="atLeast"/>
      <w:textAlignment w:val="auto"/>
      <w:outlineLvl w:val="3"/>
    </w:pPr>
    <w:rPr>
      <w:b/>
      <w:b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KLRubrik1">
    <w:name w:val="SKL Rubrik 1"/>
    <w:basedOn w:val="Rubrik1"/>
    <w:next w:val="Normal"/>
    <w:rsid w:val="002C30E6"/>
    <w:pPr>
      <w:widowControl w:val="0"/>
      <w:autoSpaceDE w:val="0"/>
      <w:autoSpaceDN w:val="0"/>
      <w:spacing w:before="200" w:after="120" w:line="400" w:lineRule="exact"/>
    </w:pPr>
    <w:rPr>
      <w:iCs/>
    </w:rPr>
  </w:style>
  <w:style w:type="paragraph" w:customStyle="1" w:styleId="SKLRubrik2rendemening">
    <w:name w:val="SKL Rubrik 2/Ärendemening"/>
    <w:basedOn w:val="Rubrik2"/>
    <w:next w:val="Normal"/>
    <w:rsid w:val="002C30E6"/>
    <w:pPr>
      <w:widowControl w:val="0"/>
      <w:autoSpaceDE w:val="0"/>
      <w:autoSpaceDN w:val="0"/>
      <w:spacing w:before="200" w:after="120" w:line="360" w:lineRule="exact"/>
    </w:pPr>
    <w:rPr>
      <w:bCs w:val="0"/>
      <w:i w:val="0"/>
    </w:rPr>
  </w:style>
  <w:style w:type="paragraph" w:customStyle="1" w:styleId="SKLRubrik3">
    <w:name w:val="SKL Rubrik 3"/>
    <w:basedOn w:val="Rubrik3"/>
    <w:next w:val="Normal"/>
    <w:rsid w:val="002C30E6"/>
    <w:pPr>
      <w:widowControl w:val="0"/>
      <w:autoSpaceDE w:val="0"/>
      <w:autoSpaceDN w:val="0"/>
      <w:spacing w:before="160" w:after="80" w:line="320" w:lineRule="exact"/>
    </w:pPr>
    <w:rPr>
      <w:iCs/>
      <w:sz w:val="24"/>
    </w:rPr>
  </w:style>
  <w:style w:type="paragraph" w:customStyle="1" w:styleId="SKLRubrik4">
    <w:name w:val="SKL Rubrik 4"/>
    <w:basedOn w:val="Rubrik4"/>
    <w:next w:val="Normal"/>
    <w:rsid w:val="002C30E6"/>
    <w:pPr>
      <w:widowControl w:val="0"/>
      <w:autoSpaceDE w:val="0"/>
      <w:autoSpaceDN w:val="0"/>
      <w:spacing w:before="160" w:after="80" w:line="300" w:lineRule="exact"/>
    </w:pPr>
    <w:rPr>
      <w:rFonts w:ascii="Arial" w:hAnsi="Arial" w:cs="Arial"/>
      <w:bCs w:val="0"/>
      <w:iCs/>
      <w:sz w:val="20"/>
    </w:rPr>
  </w:style>
  <w:style w:type="paragraph" w:customStyle="1" w:styleId="SKLText">
    <w:name w:val="SKL Text"/>
    <w:basedOn w:val="Normal"/>
    <w:rsid w:val="002C30E6"/>
    <w:pPr>
      <w:overflowPunct/>
      <w:adjustRightInd/>
      <w:spacing w:after="120" w:line="300" w:lineRule="atLeast"/>
      <w:textAlignment w:val="auto"/>
    </w:pPr>
    <w:rPr>
      <w:szCs w:val="24"/>
    </w:rPr>
  </w:style>
  <w:style w:type="paragraph" w:styleId="Sidhuvud">
    <w:name w:val="header"/>
    <w:basedOn w:val="Normal"/>
    <w:link w:val="Sidhuvud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rsid w:val="00A9348D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A9348D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A9348D"/>
    <w:rPr>
      <w:sz w:val="24"/>
      <w:szCs w:val="24"/>
    </w:rPr>
  </w:style>
  <w:style w:type="paragraph" w:styleId="Ballongtext">
    <w:name w:val="Balloon Text"/>
    <w:basedOn w:val="Normal"/>
    <w:link w:val="BallongtextChar"/>
    <w:rsid w:val="00A9348D"/>
    <w:pPr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A9348D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rsid w:val="004C12C0"/>
    <w:rPr>
      <w:sz w:val="16"/>
      <w:szCs w:val="16"/>
    </w:rPr>
  </w:style>
  <w:style w:type="paragraph" w:styleId="Kommentarer">
    <w:name w:val="annotation text"/>
    <w:basedOn w:val="Normal"/>
    <w:link w:val="KommentarerChar"/>
    <w:rsid w:val="004C12C0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C12C0"/>
  </w:style>
  <w:style w:type="paragraph" w:styleId="Kommentarsmne">
    <w:name w:val="annotation subject"/>
    <w:basedOn w:val="Kommentarer"/>
    <w:next w:val="Kommentarer"/>
    <w:link w:val="KommentarsmneChar"/>
    <w:rsid w:val="004C12C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C12C0"/>
    <w:rPr>
      <w:b/>
      <w:bCs/>
    </w:rPr>
  </w:style>
  <w:style w:type="paragraph" w:styleId="Liststycke">
    <w:name w:val="List Paragraph"/>
    <w:basedOn w:val="Normal"/>
    <w:uiPriority w:val="34"/>
    <w:rsid w:val="009E1D79"/>
    <w:pPr>
      <w:ind w:left="720"/>
      <w:contextualSpacing/>
    </w:pPr>
  </w:style>
  <w:style w:type="character" w:styleId="Hyperlnk">
    <w:name w:val="Hyperlink"/>
    <w:basedOn w:val="Standardstycketeckensnitt"/>
    <w:rsid w:val="00233EBB"/>
    <w:rPr>
      <w:color w:val="0000FF"/>
      <w:u w:val="single"/>
    </w:rPr>
  </w:style>
  <w:style w:type="paragraph" w:customStyle="1" w:styleId="NormalFet">
    <w:name w:val="Normal Fet"/>
    <w:basedOn w:val="Normal"/>
    <w:uiPriority w:val="99"/>
    <w:rsid w:val="00D906D8"/>
    <w:pPr>
      <w:keepNext/>
      <w:overflowPunct/>
      <w:autoSpaceDE/>
      <w:autoSpaceDN/>
      <w:adjustRightInd/>
      <w:textAlignment w:val="auto"/>
    </w:pPr>
    <w:rPr>
      <w:b/>
    </w:rPr>
  </w:style>
  <w:style w:type="character" w:styleId="Bokenstitel">
    <w:name w:val="Book Title"/>
    <w:basedOn w:val="Standardstycketeckensnitt"/>
    <w:uiPriority w:val="33"/>
    <w:rsid w:val="006C0A48"/>
    <w:rPr>
      <w:b/>
      <w:bCs/>
      <w:i/>
      <w:iCs/>
      <w:spacing w:val="5"/>
    </w:rPr>
  </w:style>
  <w:style w:type="paragraph" w:styleId="Rubrik">
    <w:name w:val="Title"/>
    <w:basedOn w:val="Normal"/>
    <w:next w:val="Normal"/>
    <w:link w:val="RubrikChar"/>
    <w:rsid w:val="006C0A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C0A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KLdat">
    <w:name w:val="SKL dat"/>
    <w:basedOn w:val="Sidhuvud"/>
    <w:link w:val="SKLdatChar"/>
    <w:qFormat/>
    <w:rsid w:val="000C69AF"/>
    <w:pPr>
      <w:tabs>
        <w:tab w:val="clear" w:pos="9072"/>
        <w:tab w:val="right" w:pos="8789"/>
      </w:tabs>
    </w:pPr>
    <w:rPr>
      <w:rFonts w:ascii="Arial" w:hAnsi="Arial" w:cs="Arial"/>
      <w:i/>
      <w:color w:val="FF0000"/>
      <w:sz w:val="20"/>
      <w:szCs w:val="20"/>
    </w:rPr>
  </w:style>
  <w:style w:type="paragraph" w:customStyle="1" w:styleId="dnrfastighetmm">
    <w:name w:val="d.nr. fastighet mm"/>
    <w:basedOn w:val="Normal"/>
    <w:link w:val="dnrfastighetmmChar"/>
    <w:qFormat/>
    <w:rsid w:val="0095766B"/>
    <w:pPr>
      <w:tabs>
        <w:tab w:val="left" w:pos="2127"/>
        <w:tab w:val="left" w:pos="4536"/>
      </w:tabs>
      <w:spacing w:after="60"/>
    </w:pPr>
    <w:rPr>
      <w:rFonts w:ascii="Arial" w:hAnsi="Arial" w:cs="Arial"/>
      <w:sz w:val="22"/>
      <w:szCs w:val="22"/>
    </w:rPr>
  </w:style>
  <w:style w:type="character" w:customStyle="1" w:styleId="Rubrik1Char">
    <w:name w:val="Rubrik 1 Char"/>
    <w:basedOn w:val="Standardstycketeckensnitt"/>
    <w:link w:val="Rubrik1"/>
    <w:rsid w:val="006C0A48"/>
    <w:rPr>
      <w:rFonts w:ascii="Arial" w:hAnsi="Arial" w:cs="Arial"/>
      <w:b/>
      <w:bCs/>
      <w:kern w:val="32"/>
      <w:sz w:val="32"/>
      <w:szCs w:val="32"/>
    </w:rPr>
  </w:style>
  <w:style w:type="character" w:customStyle="1" w:styleId="SKLdatChar">
    <w:name w:val="SKL dat Char"/>
    <w:basedOn w:val="Rubrik1Char"/>
    <w:link w:val="SKLdat"/>
    <w:rsid w:val="000C69AF"/>
    <w:rPr>
      <w:rFonts w:ascii="Arial" w:hAnsi="Arial" w:cs="Arial"/>
      <w:b w:val="0"/>
      <w:bCs w:val="0"/>
      <w:i/>
      <w:color w:val="FF0000"/>
      <w:kern w:val="32"/>
      <w:sz w:val="32"/>
      <w:szCs w:val="32"/>
    </w:rPr>
  </w:style>
  <w:style w:type="paragraph" w:customStyle="1" w:styleId="Sidnumrering">
    <w:name w:val="Sidnumrering"/>
    <w:basedOn w:val="Sidfot"/>
    <w:link w:val="SidnumreringChar"/>
    <w:qFormat/>
    <w:rsid w:val="00AA31A8"/>
    <w:pPr>
      <w:jc w:val="right"/>
    </w:pPr>
    <w:rPr>
      <w:sz w:val="22"/>
      <w:szCs w:val="22"/>
    </w:rPr>
  </w:style>
  <w:style w:type="character" w:customStyle="1" w:styleId="dnrfastighetmmChar">
    <w:name w:val="d.nr. fastighet mm Char"/>
    <w:basedOn w:val="Standardstycketeckensnitt"/>
    <w:link w:val="dnrfastighetmm"/>
    <w:rsid w:val="0095766B"/>
    <w:rPr>
      <w:rFonts w:ascii="Arial" w:hAnsi="Arial" w:cs="Arial"/>
      <w:sz w:val="22"/>
      <w:szCs w:val="22"/>
    </w:rPr>
  </w:style>
  <w:style w:type="character" w:customStyle="1" w:styleId="SidnumreringChar">
    <w:name w:val="Sidnumrering Char"/>
    <w:basedOn w:val="dnrfastighetmmChar"/>
    <w:link w:val="Sidnumrering"/>
    <w:rsid w:val="00AA31A8"/>
    <w:rPr>
      <w:rFonts w:ascii="Arial" w:hAnsi="Arial" w:cs="Arial"/>
      <w:sz w:val="22"/>
      <w:szCs w:val="22"/>
    </w:rPr>
  </w:style>
  <w:style w:type="paragraph" w:customStyle="1" w:styleId="Mottagare">
    <w:name w:val="Mottagare"/>
    <w:basedOn w:val="SKLdat"/>
    <w:link w:val="MottagareChar"/>
    <w:rsid w:val="007A5C9F"/>
  </w:style>
  <w:style w:type="paragraph" w:customStyle="1" w:styleId="Text">
    <w:name w:val="Text"/>
    <w:basedOn w:val="Normal"/>
    <w:link w:val="TextChar"/>
    <w:qFormat/>
    <w:rsid w:val="0095766B"/>
    <w:rPr>
      <w:szCs w:val="24"/>
    </w:rPr>
  </w:style>
  <w:style w:type="character" w:customStyle="1" w:styleId="MottagareChar">
    <w:name w:val="Mottagare Char"/>
    <w:basedOn w:val="SKLdatChar"/>
    <w:link w:val="Mottagare"/>
    <w:rsid w:val="007A5C9F"/>
    <w:rPr>
      <w:rFonts w:ascii="Arial" w:hAnsi="Arial" w:cs="Arial"/>
      <w:b w:val="0"/>
      <w:bCs w:val="0"/>
      <w:i/>
      <w:color w:val="FF0000"/>
      <w:kern w:val="32"/>
      <w:sz w:val="24"/>
      <w:szCs w:val="24"/>
    </w:rPr>
  </w:style>
  <w:style w:type="character" w:customStyle="1" w:styleId="TextChar">
    <w:name w:val="Text Char"/>
    <w:basedOn w:val="Standardstycketeckensnitt"/>
    <w:link w:val="Text"/>
    <w:rsid w:val="0095766B"/>
    <w:rPr>
      <w:sz w:val="24"/>
      <w:szCs w:val="24"/>
    </w:rPr>
  </w:style>
  <w:style w:type="paragraph" w:customStyle="1" w:styleId="Tilladress">
    <w:name w:val="Till/adress"/>
    <w:basedOn w:val="dnrfastighetmm"/>
    <w:link w:val="TilladressChar"/>
    <w:qFormat/>
    <w:rsid w:val="00AA31A8"/>
    <w:pPr>
      <w:ind w:left="5103"/>
    </w:pPr>
  </w:style>
  <w:style w:type="paragraph" w:customStyle="1" w:styleId="SKLnr">
    <w:name w:val="SKL nr"/>
    <w:basedOn w:val="SKLdat"/>
    <w:link w:val="SKLnrChar"/>
    <w:qFormat/>
    <w:rsid w:val="00632E3F"/>
    <w:rPr>
      <w:b/>
      <w:i w:val="0"/>
      <w:position w:val="-6"/>
      <w:sz w:val="48"/>
      <w:szCs w:val="48"/>
    </w:rPr>
  </w:style>
  <w:style w:type="character" w:customStyle="1" w:styleId="TilladressChar">
    <w:name w:val="Till/adress Char"/>
    <w:basedOn w:val="dnrfastighetmmChar"/>
    <w:link w:val="Tilladress"/>
    <w:rsid w:val="00AA31A8"/>
    <w:rPr>
      <w:rFonts w:ascii="Arial" w:hAnsi="Arial" w:cs="Arial"/>
      <w:sz w:val="22"/>
      <w:szCs w:val="22"/>
    </w:rPr>
  </w:style>
  <w:style w:type="character" w:customStyle="1" w:styleId="SKLnrChar">
    <w:name w:val="SKL nr Char"/>
    <w:basedOn w:val="SKLdatChar"/>
    <w:link w:val="SKLnr"/>
    <w:rsid w:val="00632E3F"/>
    <w:rPr>
      <w:rFonts w:ascii="Arial" w:hAnsi="Arial" w:cs="Arial"/>
      <w:b/>
      <w:bCs w:val="0"/>
      <w:i w:val="0"/>
      <w:color w:val="FF0000"/>
      <w:kern w:val="32"/>
      <w:position w:val="-6"/>
      <w:sz w:val="48"/>
      <w:szCs w:val="48"/>
    </w:rPr>
  </w:style>
  <w:style w:type="paragraph" w:customStyle="1" w:styleId="Rubriktext">
    <w:name w:val="Rubrik text"/>
    <w:basedOn w:val="Text"/>
    <w:link w:val="RubriktextChar"/>
    <w:qFormat/>
    <w:rsid w:val="002C326B"/>
    <w:rPr>
      <w:b/>
    </w:rPr>
  </w:style>
  <w:style w:type="character" w:customStyle="1" w:styleId="RubriktextChar">
    <w:name w:val="Rubrik text Char"/>
    <w:basedOn w:val="TextChar"/>
    <w:link w:val="Rubriktext"/>
    <w:rsid w:val="002C326B"/>
    <w:rPr>
      <w:b/>
      <w:sz w:val="24"/>
      <w:szCs w:val="24"/>
    </w:rPr>
  </w:style>
  <w:style w:type="paragraph" w:styleId="Brdtext">
    <w:name w:val="Body Text"/>
    <w:basedOn w:val="Normal"/>
    <w:link w:val="BrdtextChar"/>
    <w:uiPriority w:val="99"/>
    <w:semiHidden/>
    <w:unhideWhenUsed/>
    <w:rsid w:val="00D02621"/>
    <w:pPr>
      <w:overflowPunct/>
      <w:spacing w:after="120"/>
      <w:textAlignment w:val="auto"/>
    </w:pPr>
    <w:rPr>
      <w:rFonts w:ascii="Garamond" w:hAnsi="Garamond" w:cs="Garamond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02621"/>
    <w:rPr>
      <w:rFonts w:ascii="Garamond" w:hAnsi="Garamond" w:cs="Garamond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8952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6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yggnadsnamnden@kommu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DB17-780F-4C00-A48A-89C223D3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329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SKL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cut</dc:creator>
  <cp:lastModifiedBy>Edenborg Love</cp:lastModifiedBy>
  <cp:revision>7</cp:revision>
  <cp:lastPrinted>2018-11-21T16:44:00Z</cp:lastPrinted>
  <dcterms:created xsi:type="dcterms:W3CDTF">2021-06-29T10:58:00Z</dcterms:created>
  <dcterms:modified xsi:type="dcterms:W3CDTF">2023-12-05T16:38:00Z</dcterms:modified>
</cp:coreProperties>
</file>